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DBC4">
      <w:pPr>
        <w:spacing w:before="480" w:after="480" w:line="288" w:lineRule="auto"/>
        <w:ind w:left="0"/>
      </w:pPr>
      <w:bookmarkStart w:id="1" w:name="_GoBack"/>
      <w:r>
        <w:rPr>
          <w:rFonts w:ascii="Arial" w:hAnsi="Arial" w:eastAsia="等线" w:cs="Arial"/>
          <w:b/>
          <w:sz w:val="52"/>
        </w:rPr>
        <w:t>公告详情</w:t>
      </w:r>
    </w:p>
    <w:bookmarkEnd w:id="1"/>
    <w:p w14:paraId="176AA568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湖南湘衡干线公路改扩建项目沥青拌合站喷吹煤粉采购成交公示</w:t>
      </w:r>
      <w:bookmarkEnd w:id="0"/>
    </w:p>
    <w:p w14:paraId="7E9124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一、项目名称：湖南湘衡干线公路改扩建项目沥青拌合站喷吹煤粉采购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二、采购方式：公开询价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三、成交信息：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成交供应商：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陕西津通硕能商贸有限公司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统一社会信用代码：91610802MAB3TTC03P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成交金额：856</w:t>
      </w:r>
      <w:r>
        <w:rPr>
          <w:rFonts w:hint="eastAsia" w:ascii="Arial" w:hAnsi="Arial" w:eastAsia="等线" w:cs="Arial"/>
          <w:sz w:val="22"/>
          <w:lang w:val="en-US" w:eastAsia="zh-CN"/>
        </w:rPr>
        <w:t>万</w:t>
      </w:r>
      <w:r>
        <w:rPr>
          <w:rFonts w:ascii="Arial" w:hAnsi="Arial" w:eastAsia="等线" w:cs="Arial"/>
          <w:sz w:val="22"/>
        </w:rPr>
        <w:t>元（含税增值税）</w:t>
      </w:r>
    </w:p>
    <w:p w14:paraId="784636AB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供应商对成交公示有异议的，应当在成交公示发布之日起一日内，以书面形式向采购人提出质疑，逾期将不予受理。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2026-0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-</w:t>
      </w:r>
      <w:r>
        <w:rPr>
          <w:rFonts w:hint="eastAsia" w:ascii="Arial" w:hAnsi="Arial" w:eastAsia="等线" w:cs="Arial"/>
          <w:sz w:val="22"/>
          <w:lang w:val="en-US" w:eastAsia="zh-CN"/>
        </w:rPr>
        <w:t>24</w:t>
      </w:r>
    </w:p>
    <w:p w14:paraId="53FB3D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公告访问方式：通过搜索或登录直接访问采销云平台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公告访问链接：</w:t>
      </w:r>
      <w:r>
        <w:fldChar w:fldCharType="begin"/>
      </w:r>
      <w:r>
        <w:instrText xml:space="preserve"> HYPERLINK "https://go.1688.com"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go.1688.com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投标方法：请按照采购商公告要求的支付方式，开通对应的银行服务</w:t>
      </w:r>
    </w:p>
    <w:p w14:paraId="2BAA290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2CF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38E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B4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253</Words>
  <Characters>296</Characters>
  <TotalTime>6</TotalTime>
  <ScaleCrop>false</ScaleCrop>
  <LinksUpToDate>false</LinksUpToDate>
  <CharactersWithSpaces>299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2026-06-08T07:54:00Z</dcterms:created>
  <dc:creator>Apache POI</dc:creator>
  <cp:lastModifiedBy>WPS_1740491402</cp:lastModifiedBy>
  <dcterms:modified xsi:type="dcterms:W3CDTF">2026-06-08T08:07:55Z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{"Label":"1","ContentProducer":"001191110102MACQD9K64010000","ProduceID":"7648929990059478002","ReservedCode1":"","ContentPropagator":"","PropagateID":"","ReservedCode2":""}</vt:lpwstr>
  </property>
  <property fmtid="{D5CDD505-2E9C-101B-9397-08002B2CF9AE}" pid="3" name="KSOTemplateDocerSaveRecord">
    <vt:lpwstr>eyJoZGlkIjoiMzJlMTI2YzgyYzYzNjA0MGZjYmFhMDQwMGJkZTQwOWEiLCJ1c2VySWQiOiIxNjgyNzA3MTQzIn0=</vt:lpwstr>
  </property>
  <property fmtid="{D5CDD505-2E9C-101B-9397-08002B2CF9AE}" pid="4" name="KSOProductBuildVer">
    <vt:lpwstr>2052-12.1.0.26375</vt:lpwstr>
  </property>
  <property fmtid="{D5CDD505-2E9C-101B-9397-08002B2CF9AE}" pid="5" name="ICV">
    <vt:lpwstr>61507B0C5BF64701B3551D71B6562226_13</vt:lpwstr>
  </property>
</Properties>
</file>